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0C" w:rsidRDefault="00B91E0C" w:rsidP="009434FF">
      <w:pPr>
        <w:jc w:val="center"/>
        <w:rPr>
          <w:b/>
          <w:bCs/>
          <w:kern w:val="32"/>
          <w:sz w:val="28"/>
          <w:szCs w:val="28"/>
        </w:rPr>
      </w:pPr>
      <w:r>
        <w:rPr>
          <w:b/>
          <w:bCs/>
          <w:kern w:val="32"/>
          <w:sz w:val="28"/>
          <w:szCs w:val="28"/>
        </w:rPr>
        <w:t>РОССИЙСКАЯ ФЕДЕРАЦИЯ</w:t>
      </w:r>
    </w:p>
    <w:p w:rsidR="00B91E0C" w:rsidRDefault="00B91E0C" w:rsidP="009434FF">
      <w:pPr>
        <w:jc w:val="center"/>
        <w:rPr>
          <w:b/>
          <w:bCs/>
          <w:kern w:val="32"/>
          <w:sz w:val="28"/>
          <w:szCs w:val="28"/>
        </w:rPr>
      </w:pPr>
      <w:r>
        <w:rPr>
          <w:b/>
          <w:bCs/>
          <w:kern w:val="32"/>
          <w:sz w:val="28"/>
          <w:szCs w:val="28"/>
        </w:rPr>
        <w:t>ОРЛОВСКАЯ ОБЛАСТЬ</w:t>
      </w:r>
    </w:p>
    <w:p w:rsidR="00B91E0C" w:rsidRDefault="00B91E0C" w:rsidP="009434FF">
      <w:pPr>
        <w:jc w:val="center"/>
        <w:rPr>
          <w:b/>
          <w:bCs/>
          <w:kern w:val="32"/>
          <w:sz w:val="28"/>
          <w:szCs w:val="28"/>
        </w:rPr>
      </w:pPr>
      <w:r>
        <w:rPr>
          <w:b/>
          <w:bCs/>
          <w:kern w:val="32"/>
          <w:sz w:val="28"/>
          <w:szCs w:val="28"/>
        </w:rPr>
        <w:t>ДМИТРОВСКИЙ РАЙОН</w:t>
      </w:r>
    </w:p>
    <w:p w:rsidR="00B91E0C" w:rsidRDefault="00B91E0C" w:rsidP="009434FF">
      <w:pPr>
        <w:jc w:val="center"/>
        <w:rPr>
          <w:b/>
          <w:bCs/>
          <w:sz w:val="22"/>
          <w:szCs w:val="22"/>
        </w:rPr>
      </w:pPr>
      <w:r>
        <w:rPr>
          <w:b/>
          <w:bCs/>
          <w:kern w:val="32"/>
          <w:sz w:val="28"/>
          <w:szCs w:val="28"/>
        </w:rPr>
        <w:t>ЛУБЯНСКИЙ СЕЛЬСКИЙ СОВЕТ НАРОДНЫХ ДЕПУТАТОВ</w:t>
      </w:r>
    </w:p>
    <w:p w:rsidR="00B91E0C" w:rsidRDefault="00B91E0C" w:rsidP="009434FF">
      <w:pPr>
        <w:jc w:val="center"/>
        <w:rPr>
          <w:bCs/>
          <w:sz w:val="28"/>
          <w:szCs w:val="28"/>
        </w:rPr>
      </w:pPr>
    </w:p>
    <w:p w:rsidR="00B91E0C" w:rsidRDefault="00B91E0C" w:rsidP="009434FF">
      <w:pPr>
        <w:jc w:val="center"/>
        <w:rPr>
          <w:b/>
          <w:bCs/>
          <w:sz w:val="28"/>
          <w:szCs w:val="28"/>
        </w:rPr>
      </w:pPr>
      <w:r>
        <w:rPr>
          <w:b/>
          <w:bCs/>
          <w:sz w:val="28"/>
          <w:szCs w:val="28"/>
        </w:rPr>
        <w:t>РЕШЕНИЕ</w:t>
      </w:r>
    </w:p>
    <w:p w:rsidR="00B91E0C" w:rsidRDefault="00B91E0C" w:rsidP="009434FF">
      <w:pPr>
        <w:rPr>
          <w:bCs/>
        </w:rPr>
      </w:pPr>
    </w:p>
    <w:p w:rsidR="00B91E0C" w:rsidRDefault="00B91E0C" w:rsidP="009434FF">
      <w:pPr>
        <w:tabs>
          <w:tab w:val="left" w:pos="7797"/>
        </w:tabs>
        <w:rPr>
          <w:bCs/>
          <w:sz w:val="28"/>
          <w:szCs w:val="28"/>
        </w:rPr>
      </w:pPr>
      <w:r>
        <w:rPr>
          <w:b/>
          <w:bCs/>
          <w:sz w:val="28"/>
          <w:szCs w:val="28"/>
        </w:rPr>
        <w:t xml:space="preserve">04 сентября </w:t>
      </w:r>
      <w:smartTag w:uri="urn:schemas-microsoft-com:office:smarttags" w:element="metricconverter">
        <w:smartTagPr>
          <w:attr w:name="ProductID" w:val="2017 г"/>
        </w:smartTagPr>
        <w:r>
          <w:rPr>
            <w:b/>
            <w:bCs/>
            <w:sz w:val="28"/>
            <w:szCs w:val="28"/>
          </w:rPr>
          <w:t>2017 г</w:t>
        </w:r>
      </w:smartTag>
      <w:r>
        <w:rPr>
          <w:b/>
          <w:bCs/>
          <w:sz w:val="28"/>
          <w:szCs w:val="28"/>
        </w:rPr>
        <w:t>.</w:t>
      </w:r>
      <w:r>
        <w:rPr>
          <w:bCs/>
          <w:sz w:val="28"/>
          <w:szCs w:val="28"/>
        </w:rPr>
        <w:t xml:space="preserve">                                                                </w:t>
      </w:r>
      <w:r>
        <w:rPr>
          <w:bCs/>
          <w:sz w:val="28"/>
          <w:szCs w:val="28"/>
        </w:rPr>
        <w:tab/>
      </w:r>
      <w:r>
        <w:rPr>
          <w:b/>
          <w:bCs/>
          <w:sz w:val="28"/>
          <w:szCs w:val="28"/>
        </w:rPr>
        <w:t>№ 32/10- СС</w:t>
      </w:r>
      <w:r>
        <w:rPr>
          <w:bCs/>
          <w:sz w:val="28"/>
          <w:szCs w:val="28"/>
        </w:rPr>
        <w:t xml:space="preserve">                                                                                                        </w:t>
      </w:r>
    </w:p>
    <w:p w:rsidR="00B91E0C" w:rsidRDefault="00B91E0C" w:rsidP="009434FF">
      <w:pPr>
        <w:ind w:firstLine="6379"/>
        <w:rPr>
          <w:b/>
          <w:sz w:val="28"/>
          <w:szCs w:val="28"/>
        </w:rPr>
      </w:pPr>
    </w:p>
    <w:p w:rsidR="00B91E0C" w:rsidRDefault="00B91E0C" w:rsidP="009434FF">
      <w:pPr>
        <w:ind w:firstLine="5387"/>
        <w:jc w:val="right"/>
        <w:rPr>
          <w:b/>
          <w:sz w:val="28"/>
          <w:szCs w:val="28"/>
        </w:rPr>
      </w:pPr>
      <w:r>
        <w:rPr>
          <w:b/>
          <w:sz w:val="28"/>
          <w:szCs w:val="28"/>
        </w:rPr>
        <w:t>Принято на 10 заседании</w:t>
      </w:r>
    </w:p>
    <w:p w:rsidR="00B91E0C" w:rsidRDefault="00B91E0C" w:rsidP="009434FF">
      <w:pPr>
        <w:ind w:left="5387"/>
        <w:jc w:val="right"/>
        <w:rPr>
          <w:b/>
          <w:sz w:val="28"/>
          <w:szCs w:val="28"/>
        </w:rPr>
      </w:pPr>
      <w:r>
        <w:rPr>
          <w:b/>
          <w:sz w:val="28"/>
          <w:szCs w:val="28"/>
        </w:rPr>
        <w:t>Лубянского сельского Совета народных депутатов</w:t>
      </w:r>
    </w:p>
    <w:p w:rsidR="00B91E0C" w:rsidRDefault="00B91E0C" w:rsidP="009434FF">
      <w:pPr>
        <w:ind w:left="5387"/>
        <w:jc w:val="right"/>
        <w:rPr>
          <w:b/>
          <w:sz w:val="28"/>
          <w:szCs w:val="28"/>
        </w:rPr>
      </w:pPr>
    </w:p>
    <w:tbl>
      <w:tblPr>
        <w:tblW w:w="5000" w:type="pct"/>
        <w:tblLook w:val="01E0"/>
      </w:tblPr>
      <w:tblGrid>
        <w:gridCol w:w="4927"/>
        <w:gridCol w:w="4644"/>
      </w:tblGrid>
      <w:tr w:rsidR="00B91E0C" w:rsidTr="009434FF">
        <w:tc>
          <w:tcPr>
            <w:tcW w:w="2574" w:type="pct"/>
          </w:tcPr>
          <w:p w:rsidR="00B91E0C" w:rsidRDefault="00B91E0C">
            <w:pPr>
              <w:spacing w:line="256" w:lineRule="auto"/>
              <w:jc w:val="both"/>
              <w:rPr>
                <w:b/>
                <w:sz w:val="28"/>
                <w:szCs w:val="28"/>
                <w:lang w:eastAsia="en-US"/>
              </w:rPr>
            </w:pPr>
            <w:r>
              <w:rPr>
                <w:b/>
                <w:sz w:val="28"/>
                <w:szCs w:val="28"/>
                <w:lang w:eastAsia="en-US"/>
              </w:rPr>
              <w:t>«О внесении изменений в Правила землепользования и застройки Лубянского сельского поселения Дмитровского района Орловской области»</w:t>
            </w:r>
          </w:p>
        </w:tc>
        <w:tc>
          <w:tcPr>
            <w:tcW w:w="2426" w:type="pct"/>
          </w:tcPr>
          <w:p w:rsidR="00B91E0C" w:rsidRDefault="00B91E0C">
            <w:pPr>
              <w:tabs>
                <w:tab w:val="left" w:pos="7797"/>
              </w:tabs>
              <w:spacing w:line="256" w:lineRule="auto"/>
              <w:rPr>
                <w:b/>
                <w:bCs/>
                <w:sz w:val="28"/>
                <w:szCs w:val="28"/>
                <w:lang w:eastAsia="en-US"/>
              </w:rPr>
            </w:pPr>
          </w:p>
        </w:tc>
      </w:tr>
    </w:tbl>
    <w:p w:rsidR="00B91E0C" w:rsidRDefault="00B91E0C" w:rsidP="009434FF">
      <w:pPr>
        <w:ind w:left="705"/>
        <w:rPr>
          <w:sz w:val="28"/>
          <w:szCs w:val="28"/>
        </w:rPr>
      </w:pPr>
    </w:p>
    <w:p w:rsidR="00B91E0C" w:rsidRDefault="00B91E0C" w:rsidP="009434FF">
      <w:pPr>
        <w:ind w:firstLine="709"/>
        <w:jc w:val="both"/>
        <w:rPr>
          <w:sz w:val="28"/>
          <w:szCs w:val="28"/>
        </w:rPr>
      </w:pPr>
    </w:p>
    <w:p w:rsidR="00B91E0C" w:rsidRDefault="00B91E0C" w:rsidP="009434FF">
      <w:pPr>
        <w:ind w:firstLine="709"/>
        <w:jc w:val="both"/>
        <w:rPr>
          <w:sz w:val="28"/>
          <w:szCs w:val="28"/>
        </w:rPr>
      </w:pPr>
      <w:r>
        <w:rPr>
          <w:sz w:val="28"/>
          <w:szCs w:val="28"/>
        </w:rPr>
        <w:t>В соответствии со статьями 31-33 Градостроительного кодекса Российской Федерации от 29.11.2004г. №190-ФЗ, Федеральным законом от 06.10.2003г. №131-ФЗ «Об общих принципах организации местного самоуправления в Российской Федерации», Уставом Лубянского сельского поселения Дмитровского района Орловской области, рассмотрев представленные Управлением градостроительства, архитектуры и землеустройства Орловской области материалы по проекту внесения изменений в Правила землепользования и застройки, утверждённые решением Лубянского сельского Совета народных депутатов от 24.07.2013 № 73-СС, протокол проведения публичных слушаний от 31 марта 2017 года, заключение о результатах публичных слушаний от 31 марта 2017 года, Лубянский сельский Совет народных депутатов</w:t>
      </w:r>
    </w:p>
    <w:p w:rsidR="00B91E0C" w:rsidRDefault="00B91E0C" w:rsidP="009434FF">
      <w:pPr>
        <w:ind w:firstLine="709"/>
        <w:jc w:val="both"/>
        <w:rPr>
          <w:sz w:val="28"/>
          <w:szCs w:val="28"/>
        </w:rPr>
      </w:pPr>
      <w:r>
        <w:rPr>
          <w:sz w:val="28"/>
          <w:szCs w:val="28"/>
        </w:rPr>
        <w:t xml:space="preserve"> </w:t>
      </w:r>
    </w:p>
    <w:p w:rsidR="00B91E0C" w:rsidRDefault="00B91E0C" w:rsidP="009434FF">
      <w:pPr>
        <w:ind w:firstLine="709"/>
        <w:jc w:val="both"/>
        <w:rPr>
          <w:sz w:val="28"/>
          <w:szCs w:val="28"/>
        </w:rPr>
      </w:pPr>
      <w:r>
        <w:rPr>
          <w:sz w:val="28"/>
          <w:szCs w:val="28"/>
        </w:rPr>
        <w:t>РЕШИЛ:</w:t>
      </w:r>
    </w:p>
    <w:p w:rsidR="00B91E0C" w:rsidRDefault="00B91E0C" w:rsidP="009434FF">
      <w:pPr>
        <w:ind w:firstLine="709"/>
        <w:jc w:val="both"/>
        <w:rPr>
          <w:sz w:val="28"/>
          <w:szCs w:val="28"/>
        </w:rPr>
      </w:pPr>
    </w:p>
    <w:p w:rsidR="00B91E0C" w:rsidRDefault="00B91E0C" w:rsidP="009434FF">
      <w:pPr>
        <w:ind w:firstLine="709"/>
        <w:jc w:val="both"/>
        <w:rPr>
          <w:bCs/>
          <w:sz w:val="28"/>
          <w:szCs w:val="28"/>
        </w:rPr>
      </w:pPr>
      <w:r>
        <w:rPr>
          <w:bCs/>
          <w:sz w:val="28"/>
          <w:szCs w:val="28"/>
        </w:rPr>
        <w:t>1. Внести в текстовую часть Правил землепользования и застройки Лубянского сельского поселения, утвержденные решением Лубянского сельского Совета народных депутатов от 24.07.2013г. №73-СС следующие изменения:</w:t>
      </w:r>
    </w:p>
    <w:p w:rsidR="00B91E0C" w:rsidRDefault="00B91E0C" w:rsidP="009434FF">
      <w:pPr>
        <w:tabs>
          <w:tab w:val="left" w:pos="1134"/>
        </w:tabs>
        <w:ind w:firstLine="709"/>
        <w:jc w:val="both"/>
        <w:rPr>
          <w:b/>
          <w:color w:val="000000"/>
          <w:sz w:val="28"/>
          <w:szCs w:val="28"/>
        </w:rPr>
      </w:pPr>
      <w:smartTag w:uri="urn:schemas-microsoft-com:office:smarttags" w:element="place">
        <w:r>
          <w:rPr>
            <w:b/>
            <w:color w:val="000000"/>
            <w:sz w:val="28"/>
            <w:szCs w:val="28"/>
            <w:lang w:val="en-US"/>
          </w:rPr>
          <w:t>I</w:t>
        </w:r>
        <w:r>
          <w:rPr>
            <w:b/>
            <w:color w:val="000000"/>
            <w:sz w:val="28"/>
            <w:szCs w:val="28"/>
          </w:rPr>
          <w:t>.</w:t>
        </w:r>
      </w:smartTag>
      <w:r>
        <w:rPr>
          <w:b/>
          <w:color w:val="000000"/>
          <w:sz w:val="28"/>
          <w:szCs w:val="28"/>
        </w:rPr>
        <w:t xml:space="preserve"> Внести в часть I следующие изменения:</w:t>
      </w:r>
    </w:p>
    <w:p w:rsidR="00B91E0C" w:rsidRDefault="00B91E0C" w:rsidP="009434FF">
      <w:pPr>
        <w:pStyle w:val="ListParagraph"/>
        <w:numPr>
          <w:ilvl w:val="0"/>
          <w:numId w:val="1"/>
        </w:numPr>
        <w:tabs>
          <w:tab w:val="left" w:pos="1134"/>
        </w:tabs>
        <w:ind w:left="0" w:firstLine="709"/>
        <w:jc w:val="both"/>
        <w:rPr>
          <w:b/>
          <w:color w:val="000000"/>
          <w:sz w:val="28"/>
          <w:szCs w:val="28"/>
        </w:rPr>
      </w:pPr>
      <w:r>
        <w:rPr>
          <w:b/>
          <w:color w:val="000000"/>
          <w:sz w:val="28"/>
          <w:szCs w:val="28"/>
        </w:rPr>
        <w:t>наименование изложить в следующей редакции:</w:t>
      </w:r>
    </w:p>
    <w:p w:rsidR="00B91E0C" w:rsidRDefault="00B91E0C" w:rsidP="009434FF">
      <w:pPr>
        <w:pStyle w:val="ListParagraph"/>
        <w:tabs>
          <w:tab w:val="left" w:pos="1134"/>
        </w:tabs>
        <w:ind w:left="0" w:firstLine="709"/>
        <w:jc w:val="both"/>
        <w:rPr>
          <w:color w:val="000000"/>
          <w:sz w:val="28"/>
          <w:szCs w:val="28"/>
        </w:rPr>
      </w:pPr>
      <w:r>
        <w:rPr>
          <w:color w:val="000000"/>
          <w:sz w:val="28"/>
          <w:szCs w:val="28"/>
        </w:rPr>
        <w:t>«Часть I. Порядок применения правил землепользования и застройки. Порядок внесении изменений в правила землепользования и застройки»;</w:t>
      </w:r>
    </w:p>
    <w:p w:rsidR="00B91E0C" w:rsidRDefault="00B91E0C" w:rsidP="009434FF">
      <w:pPr>
        <w:pStyle w:val="ListParagraph"/>
        <w:numPr>
          <w:ilvl w:val="0"/>
          <w:numId w:val="1"/>
        </w:numPr>
        <w:tabs>
          <w:tab w:val="left" w:pos="1134"/>
        </w:tabs>
        <w:ind w:left="0" w:firstLine="709"/>
        <w:jc w:val="both"/>
        <w:rPr>
          <w:b/>
          <w:color w:val="000000"/>
          <w:sz w:val="28"/>
          <w:szCs w:val="28"/>
        </w:rPr>
      </w:pPr>
      <w:r>
        <w:rPr>
          <w:b/>
          <w:color w:val="000000"/>
          <w:sz w:val="28"/>
          <w:szCs w:val="28"/>
        </w:rPr>
        <w:t>в главе 1:</w:t>
      </w:r>
    </w:p>
    <w:p w:rsidR="00B91E0C" w:rsidRDefault="00B91E0C" w:rsidP="009434FF">
      <w:pPr>
        <w:tabs>
          <w:tab w:val="left" w:pos="1134"/>
        </w:tabs>
        <w:ind w:firstLine="709"/>
        <w:jc w:val="both"/>
        <w:rPr>
          <w:color w:val="000000"/>
          <w:sz w:val="28"/>
          <w:szCs w:val="28"/>
        </w:rPr>
      </w:pPr>
      <w:r>
        <w:rPr>
          <w:color w:val="000000"/>
          <w:sz w:val="28"/>
          <w:szCs w:val="28"/>
        </w:rPr>
        <w:t>а) дополнить словами следующего содержания:</w:t>
      </w:r>
    </w:p>
    <w:p w:rsidR="00B91E0C" w:rsidRDefault="00B91E0C" w:rsidP="009434FF">
      <w:pPr>
        <w:tabs>
          <w:tab w:val="left" w:pos="1134"/>
        </w:tabs>
        <w:ind w:firstLine="709"/>
        <w:jc w:val="both"/>
        <w:rPr>
          <w:color w:val="000000"/>
          <w:sz w:val="28"/>
          <w:szCs w:val="28"/>
        </w:rPr>
      </w:pPr>
      <w:r>
        <w:rPr>
          <w:color w:val="000000"/>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91E0C" w:rsidRDefault="00B91E0C" w:rsidP="009434FF">
      <w:pPr>
        <w:tabs>
          <w:tab w:val="left" w:pos="1134"/>
        </w:tabs>
        <w:ind w:firstLine="709"/>
        <w:jc w:val="both"/>
        <w:rPr>
          <w:color w:val="000000"/>
          <w:sz w:val="28"/>
          <w:szCs w:val="28"/>
        </w:rPr>
      </w:pPr>
      <w:r>
        <w:rPr>
          <w:color w:val="000000"/>
          <w:sz w:val="28"/>
          <w:szCs w:val="28"/>
        </w:rPr>
        <w:t>1) подготовке схем территориального планирования муниципальных районов, а также по внесению в них изменений;</w:t>
      </w:r>
    </w:p>
    <w:p w:rsidR="00B91E0C" w:rsidRDefault="00B91E0C" w:rsidP="009434FF">
      <w:pPr>
        <w:tabs>
          <w:tab w:val="left" w:pos="1134"/>
        </w:tabs>
        <w:ind w:firstLine="709"/>
        <w:jc w:val="both"/>
        <w:rPr>
          <w:color w:val="000000"/>
          <w:sz w:val="28"/>
          <w:szCs w:val="28"/>
        </w:rPr>
      </w:pPr>
      <w:r>
        <w:rPr>
          <w:color w:val="000000"/>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91E0C" w:rsidRDefault="00B91E0C" w:rsidP="009434FF">
      <w:pPr>
        <w:tabs>
          <w:tab w:val="left" w:pos="1134"/>
        </w:tabs>
        <w:ind w:firstLine="709"/>
        <w:jc w:val="both"/>
        <w:rPr>
          <w:color w:val="000000"/>
          <w:sz w:val="28"/>
          <w:szCs w:val="28"/>
        </w:rPr>
      </w:pPr>
      <w:r>
        <w:rPr>
          <w:color w:val="000000"/>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91E0C" w:rsidRDefault="00B91E0C" w:rsidP="009434FF">
      <w:pPr>
        <w:tabs>
          <w:tab w:val="left" w:pos="1134"/>
        </w:tabs>
        <w:ind w:firstLine="709"/>
        <w:jc w:val="both"/>
        <w:rPr>
          <w:color w:val="000000"/>
          <w:sz w:val="28"/>
          <w:szCs w:val="28"/>
        </w:rPr>
      </w:pPr>
      <w:r>
        <w:rPr>
          <w:color w:val="000000"/>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91E0C" w:rsidRDefault="00B91E0C" w:rsidP="009434FF">
      <w:pPr>
        <w:tabs>
          <w:tab w:val="left" w:pos="1134"/>
        </w:tabs>
        <w:ind w:firstLine="709"/>
        <w:jc w:val="both"/>
        <w:rPr>
          <w:color w:val="000000"/>
          <w:sz w:val="28"/>
          <w:szCs w:val="28"/>
        </w:rPr>
      </w:pPr>
      <w:r>
        <w:rPr>
          <w:color w:val="000000"/>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91E0C" w:rsidRDefault="00B91E0C" w:rsidP="009434FF">
      <w:pPr>
        <w:tabs>
          <w:tab w:val="left" w:pos="1134"/>
        </w:tabs>
        <w:ind w:firstLine="709"/>
        <w:jc w:val="both"/>
        <w:rPr>
          <w:color w:val="000000"/>
          <w:sz w:val="28"/>
          <w:szCs w:val="28"/>
        </w:rPr>
      </w:pPr>
      <w:r>
        <w:rPr>
          <w:color w:val="000000"/>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91E0C" w:rsidRDefault="00B91E0C" w:rsidP="009434FF">
      <w:pPr>
        <w:tabs>
          <w:tab w:val="left" w:pos="1134"/>
        </w:tabs>
        <w:ind w:firstLine="709"/>
        <w:jc w:val="both"/>
        <w:rPr>
          <w:color w:val="000000"/>
          <w:sz w:val="28"/>
          <w:szCs w:val="28"/>
        </w:rPr>
      </w:pPr>
      <w:r>
        <w:rPr>
          <w:color w:val="000000"/>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91E0C" w:rsidRDefault="00B91E0C" w:rsidP="009434FF">
      <w:pPr>
        <w:tabs>
          <w:tab w:val="left" w:pos="1134"/>
        </w:tabs>
        <w:ind w:firstLine="709"/>
        <w:jc w:val="both"/>
        <w:rPr>
          <w:color w:val="000000"/>
          <w:sz w:val="28"/>
          <w:szCs w:val="28"/>
        </w:rPr>
      </w:pPr>
      <w:r>
        <w:rPr>
          <w:color w:val="000000"/>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91E0C" w:rsidRDefault="00B91E0C" w:rsidP="009434FF">
      <w:pPr>
        <w:tabs>
          <w:tab w:val="left" w:pos="1134"/>
        </w:tabs>
        <w:ind w:firstLine="709"/>
        <w:jc w:val="both"/>
        <w:rPr>
          <w:color w:val="000000"/>
          <w:sz w:val="28"/>
          <w:szCs w:val="28"/>
        </w:rPr>
      </w:pPr>
      <w:r>
        <w:rPr>
          <w:color w:val="000000"/>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91E0C" w:rsidRDefault="00B91E0C" w:rsidP="009434FF">
      <w:pPr>
        <w:tabs>
          <w:tab w:val="left" w:pos="1134"/>
        </w:tabs>
        <w:ind w:firstLine="709"/>
        <w:jc w:val="both"/>
        <w:rPr>
          <w:color w:val="000000"/>
          <w:sz w:val="28"/>
          <w:szCs w:val="28"/>
        </w:rPr>
      </w:pPr>
      <w:r>
        <w:rPr>
          <w:color w:val="000000"/>
          <w:sz w:val="28"/>
          <w:szCs w:val="28"/>
        </w:rPr>
        <w:t>б) наименование статьи 2 изложить в следующей редакции:</w:t>
      </w:r>
    </w:p>
    <w:p w:rsidR="00B91E0C" w:rsidRDefault="00B91E0C" w:rsidP="009434FF">
      <w:pPr>
        <w:tabs>
          <w:tab w:val="left" w:pos="1134"/>
        </w:tabs>
        <w:ind w:firstLine="709"/>
        <w:jc w:val="both"/>
        <w:rPr>
          <w:color w:val="000000"/>
          <w:sz w:val="28"/>
          <w:szCs w:val="28"/>
        </w:rPr>
      </w:pPr>
      <w:r>
        <w:rPr>
          <w:color w:val="000000"/>
          <w:sz w:val="28"/>
          <w:szCs w:val="28"/>
        </w:rPr>
        <w:t>«Статья 2. Регулирование землепользования и застройки органами местного самоуправления»;</w:t>
      </w:r>
    </w:p>
    <w:p w:rsidR="00B91E0C" w:rsidRDefault="00B91E0C" w:rsidP="009434FF">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абзац 1 пункта 3 статьи 2 изложить в следующей «Настоящие Правила регламентируют деятельность органов местного самоуправления по:»;</w:t>
      </w:r>
    </w:p>
    <w:p w:rsidR="00B91E0C" w:rsidRDefault="00B91E0C" w:rsidP="009434FF">
      <w:pPr>
        <w:tabs>
          <w:tab w:val="left" w:pos="1134"/>
        </w:tabs>
        <w:ind w:firstLine="709"/>
        <w:jc w:val="both"/>
        <w:rPr>
          <w:color w:val="000000"/>
          <w:sz w:val="28"/>
          <w:szCs w:val="28"/>
        </w:rPr>
      </w:pPr>
      <w:r>
        <w:rPr>
          <w:color w:val="000000"/>
          <w:sz w:val="28"/>
          <w:szCs w:val="28"/>
        </w:rPr>
        <w:t>г) наименование статьи 3 изложить в следующей редакции:</w:t>
      </w:r>
    </w:p>
    <w:p w:rsidR="00B91E0C" w:rsidRDefault="00B91E0C" w:rsidP="009434FF">
      <w:pPr>
        <w:tabs>
          <w:tab w:val="left" w:pos="1134"/>
        </w:tabs>
        <w:ind w:firstLine="709"/>
        <w:jc w:val="both"/>
        <w:rPr>
          <w:color w:val="000000"/>
          <w:sz w:val="28"/>
          <w:szCs w:val="28"/>
        </w:rPr>
      </w:pPr>
      <w:r>
        <w:rPr>
          <w:color w:val="000000"/>
          <w:sz w:val="28"/>
          <w:szCs w:val="28"/>
        </w:rPr>
        <w:t xml:space="preserve">«Статья 3. Градостроительные регламенты и их применение. Изменение видов разрешенного использования земельных участков </w:t>
      </w:r>
      <w:r>
        <w:rPr>
          <w:color w:val="000000"/>
          <w:sz w:val="28"/>
          <w:szCs w:val="28"/>
        </w:rPr>
        <w:br/>
        <w:t>и объектов капитального строительства физическими и юридическими лицами»;</w:t>
      </w:r>
    </w:p>
    <w:p w:rsidR="00B91E0C" w:rsidRDefault="00B91E0C" w:rsidP="009434FF">
      <w:pPr>
        <w:pStyle w:val="ListParagraph"/>
        <w:numPr>
          <w:ilvl w:val="0"/>
          <w:numId w:val="1"/>
        </w:numPr>
        <w:tabs>
          <w:tab w:val="left" w:pos="1134"/>
        </w:tabs>
        <w:ind w:left="0" w:firstLine="709"/>
        <w:jc w:val="both"/>
        <w:rPr>
          <w:b/>
          <w:color w:val="000000"/>
          <w:sz w:val="28"/>
          <w:szCs w:val="28"/>
        </w:rPr>
      </w:pPr>
      <w:r>
        <w:rPr>
          <w:b/>
          <w:color w:val="000000"/>
          <w:sz w:val="28"/>
          <w:szCs w:val="28"/>
        </w:rPr>
        <w:t>наименование главы 4 изложить в следующей редакции:</w:t>
      </w:r>
    </w:p>
    <w:p w:rsidR="00B91E0C" w:rsidRDefault="00B91E0C" w:rsidP="009434FF">
      <w:pPr>
        <w:tabs>
          <w:tab w:val="left" w:pos="1134"/>
        </w:tabs>
        <w:ind w:firstLine="709"/>
        <w:jc w:val="both"/>
        <w:rPr>
          <w:color w:val="000000"/>
          <w:sz w:val="28"/>
          <w:szCs w:val="28"/>
        </w:rPr>
      </w:pPr>
      <w:r>
        <w:rPr>
          <w:color w:val="000000"/>
          <w:sz w:val="28"/>
          <w:szCs w:val="28"/>
        </w:rPr>
        <w:t>«Глава 4. Подготовка документации по планировке территории органами местного самоуправления»;</w:t>
      </w:r>
    </w:p>
    <w:p w:rsidR="00B91E0C" w:rsidRDefault="00B91E0C" w:rsidP="009434FF">
      <w:pPr>
        <w:pStyle w:val="ListParagraph"/>
        <w:numPr>
          <w:ilvl w:val="0"/>
          <w:numId w:val="1"/>
        </w:numPr>
        <w:tabs>
          <w:tab w:val="left" w:pos="1134"/>
        </w:tabs>
        <w:ind w:left="0" w:firstLine="709"/>
        <w:jc w:val="both"/>
        <w:rPr>
          <w:b/>
          <w:color w:val="000000"/>
          <w:sz w:val="28"/>
          <w:szCs w:val="28"/>
        </w:rPr>
      </w:pPr>
      <w:r>
        <w:rPr>
          <w:b/>
          <w:color w:val="000000"/>
          <w:sz w:val="28"/>
          <w:szCs w:val="28"/>
        </w:rPr>
        <w:t>наименование главы 8 изложить в следующей редакции:</w:t>
      </w:r>
    </w:p>
    <w:p w:rsidR="00B91E0C" w:rsidRDefault="00B91E0C" w:rsidP="009434FF">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«Глава 8. Публичные слушания по вопросам землепользования и застройки»;</w:t>
      </w:r>
    </w:p>
    <w:p w:rsidR="00B91E0C" w:rsidRDefault="00B91E0C" w:rsidP="009434FF">
      <w:pPr>
        <w:tabs>
          <w:tab w:val="left" w:pos="1134"/>
        </w:tabs>
        <w:ind w:firstLine="709"/>
        <w:jc w:val="both"/>
        <w:rPr>
          <w:b/>
          <w:color w:val="000000"/>
          <w:sz w:val="28"/>
          <w:szCs w:val="28"/>
        </w:rPr>
      </w:pPr>
    </w:p>
    <w:p w:rsidR="00B91E0C" w:rsidRDefault="00B91E0C" w:rsidP="009434FF">
      <w:pPr>
        <w:tabs>
          <w:tab w:val="left" w:pos="1134"/>
        </w:tabs>
        <w:ind w:firstLine="709"/>
        <w:jc w:val="both"/>
        <w:rPr>
          <w:b/>
          <w:color w:val="000000"/>
          <w:sz w:val="28"/>
          <w:szCs w:val="28"/>
        </w:rPr>
      </w:pPr>
      <w:r>
        <w:rPr>
          <w:b/>
          <w:color w:val="000000"/>
          <w:sz w:val="28"/>
          <w:szCs w:val="28"/>
          <w:lang w:val="en-US"/>
        </w:rPr>
        <w:t>II</w:t>
      </w:r>
      <w:r>
        <w:rPr>
          <w:b/>
          <w:color w:val="000000"/>
          <w:sz w:val="28"/>
          <w:szCs w:val="28"/>
        </w:rPr>
        <w:t>. Внести в часть II следующие изменения:</w:t>
      </w:r>
    </w:p>
    <w:p w:rsidR="00B91E0C" w:rsidRDefault="00B91E0C" w:rsidP="009434FF">
      <w:pPr>
        <w:pStyle w:val="2"/>
        <w:numPr>
          <w:ilvl w:val="0"/>
          <w:numId w:val="2"/>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в главе 2:</w:t>
      </w:r>
    </w:p>
    <w:p w:rsidR="00B91E0C" w:rsidRDefault="00B91E0C" w:rsidP="009434FF">
      <w:pPr>
        <w:tabs>
          <w:tab w:val="left" w:pos="1134"/>
        </w:tabs>
        <w:ind w:firstLine="709"/>
        <w:jc w:val="both"/>
        <w:rPr>
          <w:color w:val="000000"/>
          <w:sz w:val="28"/>
          <w:szCs w:val="28"/>
        </w:rPr>
      </w:pPr>
      <w:r>
        <w:rPr>
          <w:color w:val="000000"/>
          <w:sz w:val="28"/>
          <w:szCs w:val="28"/>
        </w:rPr>
        <w:t>а) наименование изложить в следующей редакции:</w:t>
      </w:r>
    </w:p>
    <w:p w:rsidR="00B91E0C" w:rsidRDefault="00B91E0C" w:rsidP="009434FF">
      <w:pPr>
        <w:tabs>
          <w:tab w:val="left" w:pos="1134"/>
        </w:tabs>
        <w:ind w:firstLine="709"/>
        <w:jc w:val="both"/>
        <w:rPr>
          <w:color w:val="000000"/>
          <w:sz w:val="28"/>
          <w:szCs w:val="28"/>
        </w:rPr>
      </w:pPr>
      <w:r>
        <w:rPr>
          <w:color w:val="000000"/>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rsidR="00B91E0C" w:rsidRDefault="00B91E0C" w:rsidP="009434FF">
      <w:pPr>
        <w:tabs>
          <w:tab w:val="left" w:pos="1134"/>
        </w:tabs>
        <w:ind w:firstLine="709"/>
        <w:jc w:val="both"/>
        <w:rPr>
          <w:color w:val="000000"/>
          <w:sz w:val="28"/>
          <w:szCs w:val="28"/>
        </w:rPr>
      </w:pPr>
      <w:r>
        <w:rPr>
          <w:color w:val="000000"/>
          <w:sz w:val="28"/>
          <w:szCs w:val="28"/>
        </w:rPr>
        <w:t>б) статью 6 изложить в следующей редакции:</w:t>
      </w:r>
    </w:p>
    <w:p w:rsidR="00B91E0C" w:rsidRDefault="00B91E0C" w:rsidP="009434FF">
      <w:pPr>
        <w:pStyle w:val="ListParagraph"/>
        <w:tabs>
          <w:tab w:val="left" w:pos="1134"/>
        </w:tabs>
        <w:ind w:left="0" w:firstLine="709"/>
        <w:jc w:val="both"/>
        <w:rPr>
          <w:color w:val="000000"/>
          <w:sz w:val="28"/>
          <w:szCs w:val="28"/>
        </w:rPr>
      </w:pPr>
      <w:r>
        <w:rPr>
          <w:color w:val="000000"/>
          <w:sz w:val="28"/>
          <w:szCs w:val="28"/>
        </w:rPr>
        <w:t>«Статья 6. Предельные размеры земельных участков, в том числе их площадь</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1. 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1) для индивидуального жилищного строительства:</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а) максимальная - 0,25 гектара;</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б) минимальная - 0,05 гектара;</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2) для ведения садоводства, огородничества, дачного хозяйства:</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а) максимальная - 0,25 гектара;</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б) минимальная - 0,01 гектара.</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в) наименование статьи 7 изложить в следующей редакции:</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«Статья 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г) подпункт «а» пункта 5 статьи 7 изложить в следующей редакции:</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 xml:space="preserve">«а) минимальные отступы стен зданий, строений, сооружений с окнами от границы земельного участка устанавливаются </w:t>
      </w:r>
      <w:smartTag w:uri="urn:schemas-microsoft-com:office:smarttags" w:element="metricconverter">
        <w:smartTagPr>
          <w:attr w:name="ProductID" w:val="3 м"/>
        </w:smartTagPr>
        <w:r>
          <w:rPr>
            <w:color w:val="000000"/>
            <w:sz w:val="28"/>
            <w:szCs w:val="28"/>
          </w:rPr>
          <w:t>3 м</w:t>
        </w:r>
      </w:smartTag>
      <w:r>
        <w:rPr>
          <w:color w:val="000000"/>
          <w:sz w:val="28"/>
          <w:szCs w:val="28"/>
        </w:rPr>
        <w:t>;»;</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д) пункты 6–9 статьи 7 изложить в следующей редакции:</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органами местного самоуправления.</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7.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санитарных и противопожарных норм.</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8. Требования к минимальным отступам зданий, строений, сооружений от границ земельных участков не распространяются на ограждения земельных участков.</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9.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е) статью 8 изложить в следующей редакции:</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«Статья 8. Архитектурные решения объектов капитального строительства</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ж) в наименовании статьи 9 слово «максимальное» заменить словами «Предельное (максимальное)»;</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и) пункт 2 статьи 9 изложить в следующей редакции:</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«2. Предельное (максимальное) количество этажей надземной части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к) в наименовании статьи 10 слово «максимальная» заменить словами «Предельная(максимальная)»;</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л) пункт 2 статьи 10 изложить в следующей редакции:</w:t>
      </w:r>
    </w:p>
    <w:p w:rsidR="00B91E0C" w:rsidRDefault="00B91E0C" w:rsidP="009434FF">
      <w:pPr>
        <w:pStyle w:val="ListParagraph"/>
        <w:tabs>
          <w:tab w:val="left" w:pos="851"/>
          <w:tab w:val="left" w:pos="993"/>
        </w:tabs>
        <w:ind w:left="0" w:firstLine="709"/>
        <w:jc w:val="both"/>
        <w:rPr>
          <w:color w:val="000000"/>
          <w:sz w:val="28"/>
          <w:szCs w:val="28"/>
        </w:rPr>
      </w:pPr>
      <w:r>
        <w:rPr>
          <w:color w:val="000000"/>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м) пункт 3 статьи 10 исключить;</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 наименование статьи 11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 пункт 3 статьи 11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
    <w:p w:rsidR="00B91E0C" w:rsidRDefault="00B91E0C" w:rsidP="009434FF">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таблицы пунктов 2 статей 26, 31-36, 39, 40, 42,43, 47-53, 55-59 главы 3 дополнить строками следующего содержания «Условно разрешенные виды использования – отсутствуют»;</w:t>
      </w:r>
    </w:p>
    <w:p w:rsidR="00B91E0C" w:rsidRDefault="00B91E0C" w:rsidP="009434FF">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таблицы пунктов 2 статей 36, 48,51, 53, 57, 58 главы 3 дополнить строками следующего содержания «</w:t>
      </w:r>
      <w:r>
        <w:rPr>
          <w:rFonts w:ascii="Times New Roman" w:hAnsi="Times New Roman"/>
          <w:b/>
          <w:bCs/>
          <w:color w:val="000000"/>
          <w:sz w:val="28"/>
          <w:szCs w:val="28"/>
        </w:rPr>
        <w:t xml:space="preserve">Вспомогательные виды разрешенного использования </w:t>
      </w:r>
      <w:r>
        <w:rPr>
          <w:rFonts w:ascii="Times New Roman" w:hAnsi="Times New Roman"/>
          <w:b/>
          <w:color w:val="000000"/>
          <w:sz w:val="28"/>
          <w:szCs w:val="28"/>
        </w:rPr>
        <w:t>–</w:t>
      </w:r>
      <w:r>
        <w:rPr>
          <w:rFonts w:ascii="Times New Roman" w:hAnsi="Times New Roman"/>
          <w:b/>
          <w:bCs/>
          <w:color w:val="000000"/>
          <w:sz w:val="28"/>
          <w:szCs w:val="28"/>
        </w:rPr>
        <w:t xml:space="preserve"> отсутствуют</w:t>
      </w:r>
      <w:r>
        <w:rPr>
          <w:rFonts w:ascii="Times New Roman" w:hAnsi="Times New Roman"/>
          <w:b/>
          <w:color w:val="000000"/>
          <w:sz w:val="28"/>
          <w:szCs w:val="28"/>
        </w:rPr>
        <w:t>»;</w:t>
      </w:r>
    </w:p>
    <w:p w:rsidR="00B91E0C" w:rsidRDefault="00B91E0C" w:rsidP="009434FF">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в пунктах 3 статей 17</w:t>
      </w:r>
      <w:r>
        <w:rPr>
          <w:rFonts w:ascii="Times New Roman" w:hAnsi="Times New Roman"/>
          <w:color w:val="000000"/>
          <w:sz w:val="28"/>
          <w:szCs w:val="28"/>
        </w:rPr>
        <w:t>–</w:t>
      </w:r>
      <w:r>
        <w:rPr>
          <w:rFonts w:ascii="Times New Roman" w:hAnsi="Times New Roman"/>
          <w:b/>
          <w:color w:val="000000"/>
          <w:sz w:val="28"/>
          <w:szCs w:val="28"/>
        </w:rPr>
        <w:t>59 главы 3:</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а) абзац 1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б) подпункт 1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 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подпункт 2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г) подпункт 3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«3) архитектурные решения объектов капитального строительства согласовываются в соответствии со статьей 8 части II настоящих Правил;»;</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 подпункт 6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5)</w:t>
      </w:r>
      <w:r>
        <w:rPr>
          <w:rFonts w:ascii="Times New Roman" w:hAnsi="Times New Roman"/>
          <w:b/>
          <w:color w:val="000000"/>
          <w:sz w:val="28"/>
          <w:szCs w:val="28"/>
        </w:rPr>
        <w:tab/>
        <w:t>в пункте 3 статьи 18 главы 3:</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а) подпункт 4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91E0C" w:rsidRDefault="00B91E0C" w:rsidP="009434FF">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rPr>
        <w:t>- для блокированных жилых домов (код 20103) – 3 этажа;</w:t>
      </w:r>
    </w:p>
    <w:p w:rsidR="00B91E0C" w:rsidRDefault="00B91E0C" w:rsidP="009434FF">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rPr>
        <w:t>- для многоквартирных жилых домов (код 20104) – 4 этажа;</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б) подпункт 5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- 30 м для зданий, строений, сооружений нежилого назначения.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 xml:space="preserve">6) подпункт 4 пункта 3 статьи 19 главы 3 </w:t>
      </w:r>
      <w:r>
        <w:rPr>
          <w:rFonts w:ascii="Times New Roman" w:hAnsi="Times New Roman"/>
          <w:color w:val="000000"/>
          <w:sz w:val="28"/>
          <w:szCs w:val="28"/>
        </w:rPr>
        <w:t>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для жилых домов (коды 10105, 20102) – 3 этажа;</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для блокированных жилых домов (код 20103) – 3 этажа;</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для многоквартирных жилых домов (код 20104) – 3 этажа;</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 xml:space="preserve">7) подпункты 4пунктов 3 статей20 и 44 главы 3 </w:t>
      </w:r>
      <w:r>
        <w:rPr>
          <w:rFonts w:ascii="Times New Roman" w:hAnsi="Times New Roman"/>
          <w:color w:val="000000"/>
          <w:sz w:val="28"/>
          <w:szCs w:val="28"/>
        </w:rPr>
        <w:t>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для жилых домов – 3 этажа;</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 xml:space="preserve">8) подпункт 4пункта 3 статьи 22 главы 3 </w:t>
      </w:r>
      <w:r>
        <w:rPr>
          <w:rFonts w:ascii="Times New Roman" w:hAnsi="Times New Roman"/>
          <w:color w:val="000000"/>
          <w:sz w:val="28"/>
          <w:szCs w:val="28"/>
        </w:rPr>
        <w:t>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91E0C" w:rsidRDefault="00B91E0C" w:rsidP="009434FF">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для блокированных жилых домов (код 20103) – 3 этажа;</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для многоквартирных жилых домов (код 20104) – 4 этажа;</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 xml:space="preserve">9) подпункт 4 пункта 3 статьи 41 главы 3 </w:t>
      </w:r>
      <w:r>
        <w:rPr>
          <w:rFonts w:ascii="Times New Roman" w:hAnsi="Times New Roman"/>
          <w:color w:val="000000"/>
          <w:sz w:val="28"/>
          <w:szCs w:val="28"/>
        </w:rPr>
        <w:t>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91E0C" w:rsidRDefault="00B91E0C" w:rsidP="009434FF">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для многоквартирных жилых домов (код 20104) – 3 этажа;</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для прочих жилых домов – 3 этажа;</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10) подпункты 5 пунктов 3 статей 19, 20, 41, 44 главы 3</w:t>
      </w:r>
      <w:r>
        <w:rPr>
          <w:rFonts w:ascii="Times New Roman" w:hAnsi="Times New Roman"/>
          <w:color w:val="000000"/>
          <w:sz w:val="28"/>
          <w:szCs w:val="28"/>
        </w:rPr>
        <w:t>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11) подпункт 5пункта 3 статьи 45 главы 3</w:t>
      </w:r>
      <w:r>
        <w:rPr>
          <w:rFonts w:ascii="Times New Roman" w:hAnsi="Times New Roman"/>
          <w:color w:val="000000"/>
          <w:sz w:val="28"/>
          <w:szCs w:val="28"/>
        </w:rPr>
        <w:t xml:space="preserve"> подпункт 5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b/>
          <w:color w:val="000000"/>
          <w:sz w:val="28"/>
          <w:szCs w:val="28"/>
        </w:rPr>
        <w:t>12) подпункт 5пункта 3 статьи 46 главы 3</w:t>
      </w:r>
      <w:r>
        <w:rPr>
          <w:rFonts w:ascii="Times New Roman" w:hAnsi="Times New Roman"/>
          <w:color w:val="000000"/>
          <w:sz w:val="28"/>
          <w:szCs w:val="28"/>
        </w:rPr>
        <w:t xml:space="preserve">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- 8 м; Ограничение по максимальной предельной (максимальной) высоте не распространяется на все объекты спортивного назначения;»;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 xml:space="preserve">13) подпункт 5пункта 3 статьи 47 главы 3 </w:t>
      </w:r>
      <w:r>
        <w:rPr>
          <w:rFonts w:ascii="Times New Roman" w:hAnsi="Times New Roman"/>
          <w:color w:val="000000"/>
          <w:sz w:val="28"/>
          <w:szCs w:val="28"/>
        </w:rPr>
        <w:t>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- 35 м;»;</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14) подпункты 4 пунктов 3 статей 17, 21, 23, 24, 25, 26, 27, 28-40, 42, 43, 45, 46, 47, 48, 49, 50, 51-59 главы 3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15)</w:t>
      </w:r>
      <w:r>
        <w:rPr>
          <w:rFonts w:ascii="Times New Roman" w:hAnsi="Times New Roman"/>
          <w:b/>
          <w:color w:val="000000"/>
          <w:sz w:val="28"/>
          <w:szCs w:val="28"/>
        </w:rPr>
        <w:tab/>
        <w:t>подпункты5 пунктов 3 статей17, 21, 22, 23, 24, 25, 26, 27, 28-40, 42, 43, 48, 49, 50, 51-59 главы 3 изложить в следующей редакции:</w:t>
      </w:r>
    </w:p>
    <w:p w:rsidR="00B91E0C" w:rsidRDefault="00B91E0C" w:rsidP="009434FF">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не ограничиваются;»;</w:t>
      </w:r>
    </w:p>
    <w:p w:rsidR="00B91E0C" w:rsidRDefault="00B91E0C" w:rsidP="009434FF">
      <w:pPr>
        <w:ind w:firstLine="709"/>
        <w:jc w:val="both"/>
        <w:rPr>
          <w:bCs/>
          <w:sz w:val="28"/>
          <w:szCs w:val="28"/>
        </w:rPr>
      </w:pPr>
    </w:p>
    <w:p w:rsidR="00B91E0C" w:rsidRDefault="00B91E0C" w:rsidP="009434FF">
      <w:pPr>
        <w:ind w:firstLine="709"/>
        <w:jc w:val="both"/>
        <w:rPr>
          <w:bCs/>
          <w:sz w:val="28"/>
          <w:szCs w:val="28"/>
        </w:rPr>
      </w:pPr>
      <w:r>
        <w:rPr>
          <w:bCs/>
          <w:sz w:val="28"/>
          <w:szCs w:val="28"/>
        </w:rPr>
        <w:t>2. Внести в графическую часть Правил землепользования и застройки Лубянского сельского поселения изменения согласно прилагаемой карте.</w:t>
      </w:r>
    </w:p>
    <w:p w:rsidR="00B91E0C" w:rsidRDefault="00B91E0C" w:rsidP="009434FF">
      <w:pPr>
        <w:ind w:firstLine="709"/>
        <w:jc w:val="both"/>
        <w:rPr>
          <w:bCs/>
          <w:sz w:val="28"/>
          <w:szCs w:val="28"/>
        </w:rPr>
      </w:pPr>
    </w:p>
    <w:p w:rsidR="00B91E0C" w:rsidRDefault="00B91E0C" w:rsidP="009434FF">
      <w:pPr>
        <w:ind w:firstLine="709"/>
        <w:jc w:val="both"/>
        <w:rPr>
          <w:bCs/>
          <w:sz w:val="28"/>
          <w:szCs w:val="28"/>
        </w:rPr>
      </w:pPr>
      <w:r>
        <w:rPr>
          <w:bCs/>
          <w:sz w:val="28"/>
          <w:szCs w:val="28"/>
        </w:rPr>
        <w:t>3. Настоящее решение подлежит официальному обнародованию и размещению в информационно – телекоммуникационной сети «Интернет» на официальном сайте администрации  Лубянского сельского поселения.</w:t>
      </w:r>
    </w:p>
    <w:p w:rsidR="00B91E0C" w:rsidRDefault="00B91E0C" w:rsidP="009434FF">
      <w:pPr>
        <w:ind w:firstLine="709"/>
        <w:jc w:val="both"/>
        <w:rPr>
          <w:bCs/>
          <w:sz w:val="28"/>
          <w:szCs w:val="28"/>
        </w:rPr>
      </w:pPr>
    </w:p>
    <w:p w:rsidR="00B91E0C" w:rsidRDefault="00B91E0C" w:rsidP="009434FF">
      <w:pPr>
        <w:ind w:firstLine="709"/>
        <w:jc w:val="both"/>
        <w:rPr>
          <w:bCs/>
          <w:sz w:val="28"/>
          <w:szCs w:val="28"/>
        </w:rPr>
      </w:pPr>
      <w:r>
        <w:rPr>
          <w:bCs/>
          <w:sz w:val="28"/>
          <w:szCs w:val="28"/>
        </w:rPr>
        <w:t>4. Настоящее решение вступает в силу после его официального обнародования.</w:t>
      </w:r>
    </w:p>
    <w:p w:rsidR="00B91E0C" w:rsidRDefault="00B91E0C" w:rsidP="009434FF">
      <w:pPr>
        <w:ind w:firstLine="709"/>
        <w:jc w:val="both"/>
        <w:rPr>
          <w:bCs/>
          <w:sz w:val="28"/>
          <w:szCs w:val="28"/>
        </w:rPr>
      </w:pPr>
    </w:p>
    <w:p w:rsidR="00B91E0C" w:rsidRDefault="00B91E0C" w:rsidP="009434FF">
      <w:pPr>
        <w:ind w:firstLine="709"/>
        <w:jc w:val="both"/>
        <w:rPr>
          <w:sz w:val="28"/>
          <w:szCs w:val="28"/>
        </w:rPr>
      </w:pPr>
    </w:p>
    <w:p w:rsidR="00B91E0C" w:rsidRDefault="00B91E0C" w:rsidP="009434FF">
      <w:pPr>
        <w:ind w:firstLine="709"/>
        <w:jc w:val="both"/>
        <w:rPr>
          <w:sz w:val="28"/>
          <w:szCs w:val="28"/>
        </w:rPr>
      </w:pPr>
    </w:p>
    <w:p w:rsidR="00B91E0C" w:rsidRDefault="00B91E0C" w:rsidP="009434FF">
      <w:pPr>
        <w:jc w:val="both"/>
        <w:rPr>
          <w:sz w:val="28"/>
          <w:szCs w:val="28"/>
        </w:rPr>
      </w:pPr>
      <w:r>
        <w:rPr>
          <w:sz w:val="28"/>
          <w:szCs w:val="28"/>
        </w:rPr>
        <w:t>Глава  Лубянского сельского поселения                              В.В. Тусов.</w:t>
      </w:r>
    </w:p>
    <w:p w:rsidR="00B91E0C" w:rsidRDefault="00B91E0C" w:rsidP="009434FF">
      <w:pPr>
        <w:widowControl w:val="0"/>
        <w:autoSpaceDE w:val="0"/>
        <w:autoSpaceDN w:val="0"/>
        <w:adjustRightInd w:val="0"/>
        <w:spacing w:line="1" w:lineRule="exact"/>
        <w:rPr>
          <w:sz w:val="2"/>
          <w:szCs w:val="2"/>
        </w:rPr>
      </w:pPr>
    </w:p>
    <w:p w:rsidR="00B91E0C" w:rsidRDefault="00B91E0C" w:rsidP="009434FF">
      <w:pPr>
        <w:rPr>
          <w:bCs/>
          <w:sz w:val="26"/>
          <w:szCs w:val="26"/>
        </w:rPr>
      </w:pPr>
    </w:p>
    <w:p w:rsidR="00B91E0C" w:rsidRDefault="00B91E0C">
      <w:bookmarkStart w:id="0" w:name="_GoBack"/>
      <w:bookmarkEnd w:id="0"/>
    </w:p>
    <w:sectPr w:rsidR="00B91E0C" w:rsidSect="00660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1D02"/>
    <w:multiLevelType w:val="hybridMultilevel"/>
    <w:tmpl w:val="1416D0CE"/>
    <w:lvl w:ilvl="0" w:tplc="3DAA0AB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74F2746"/>
    <w:multiLevelType w:val="hybridMultilevel"/>
    <w:tmpl w:val="77BCE4B4"/>
    <w:lvl w:ilvl="0" w:tplc="04190011">
      <w:start w:val="1"/>
      <w:numFmt w:val="decimal"/>
      <w:lvlText w:val="%1)"/>
      <w:lvlJc w:val="left"/>
      <w:pPr>
        <w:ind w:left="716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7E3"/>
    <w:rsid w:val="002C5197"/>
    <w:rsid w:val="00660C6F"/>
    <w:rsid w:val="007407E3"/>
    <w:rsid w:val="007A23E6"/>
    <w:rsid w:val="008A7746"/>
    <w:rsid w:val="009434FF"/>
    <w:rsid w:val="009F04DF"/>
    <w:rsid w:val="00B82B24"/>
    <w:rsid w:val="00B91E0C"/>
    <w:rsid w:val="00BB04EA"/>
    <w:rsid w:val="00DF76F3"/>
    <w:rsid w:val="00E06662"/>
    <w:rsid w:val="00E5465D"/>
    <w:rsid w:val="00EE12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F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34FF"/>
    <w:pPr>
      <w:ind w:left="720"/>
      <w:contextualSpacing/>
    </w:pPr>
  </w:style>
  <w:style w:type="paragraph" w:customStyle="1" w:styleId="2">
    <w:name w:val="Абзац списка2"/>
    <w:basedOn w:val="Normal"/>
    <w:uiPriority w:val="99"/>
    <w:rsid w:val="009434FF"/>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87204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8</Pages>
  <Words>2778</Words>
  <Characters>15839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cp:lastModifiedBy>
  <cp:revision>5</cp:revision>
  <cp:lastPrinted>2017-09-26T07:55:00Z</cp:lastPrinted>
  <dcterms:created xsi:type="dcterms:W3CDTF">2017-08-17T13:16:00Z</dcterms:created>
  <dcterms:modified xsi:type="dcterms:W3CDTF">2017-09-26T07:57:00Z</dcterms:modified>
</cp:coreProperties>
</file>