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4" w:rsidRPr="0080741A" w:rsidRDefault="00BF64A4" w:rsidP="00C63774">
      <w:pPr>
        <w:jc w:val="center"/>
        <w:rPr>
          <w:rFonts w:ascii="Times New Roman" w:hAnsi="Times New Roman"/>
          <w:b/>
          <w:sz w:val="28"/>
          <w:szCs w:val="28"/>
        </w:rPr>
      </w:pPr>
      <w:r w:rsidRPr="00BA0F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80741A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80741A">
        <w:rPr>
          <w:rFonts w:ascii="Times New Roman" w:hAnsi="Times New Roman"/>
          <w:b/>
          <w:sz w:val="28"/>
          <w:szCs w:val="28"/>
        </w:rPr>
        <w:br w:type="textWrapping" w:clear="all"/>
        <w:t>АДМИНИСТРАЦИЯ ЛУБЯНСКОГО СЕЛЬСКОГО ПОСЕЛЕНИЯ ДМИТРОВСКОГО РАЙОНА ОРЛОВСКОЙ ОБЛАСТИ</w:t>
      </w:r>
    </w:p>
    <w:p w:rsidR="00BF64A4" w:rsidRDefault="00BF64A4" w:rsidP="00BA0FA4">
      <w:pPr>
        <w:pStyle w:val="Heading1"/>
        <w:tabs>
          <w:tab w:val="left" w:pos="466"/>
        </w:tabs>
        <w:rPr>
          <w:rFonts w:ascii="Times New Roman" w:hAnsi="Times New Roman"/>
        </w:rPr>
      </w:pPr>
      <w:r w:rsidRPr="00F936D9">
        <w:rPr>
          <w:rFonts w:ascii="Times New Roman" w:hAnsi="Times New Roman"/>
        </w:rPr>
        <w:t>П О С Т А Н О В Л Е Н И Е</w:t>
      </w:r>
    </w:p>
    <w:p w:rsidR="00BF64A4" w:rsidRDefault="00BF64A4" w:rsidP="00BA0FA4"/>
    <w:p w:rsidR="00BF64A4" w:rsidRPr="002548FA" w:rsidRDefault="00BF64A4" w:rsidP="00C63774">
      <w:pPr>
        <w:tabs>
          <w:tab w:val="left" w:pos="8700"/>
        </w:tabs>
        <w:rPr>
          <w:rFonts w:ascii="Times New Roman" w:hAnsi="Times New Roman"/>
          <w:b/>
          <w:sz w:val="28"/>
          <w:szCs w:val="26"/>
        </w:rPr>
      </w:pPr>
      <w:r w:rsidRPr="002548FA">
        <w:rPr>
          <w:rFonts w:ascii="Times New Roman" w:hAnsi="Times New Roman"/>
          <w:b/>
          <w:sz w:val="28"/>
          <w:szCs w:val="26"/>
        </w:rPr>
        <w:t>«</w:t>
      </w:r>
      <w:r>
        <w:rPr>
          <w:rFonts w:ascii="Times New Roman" w:hAnsi="Times New Roman"/>
          <w:b/>
          <w:sz w:val="28"/>
          <w:szCs w:val="26"/>
        </w:rPr>
        <w:t>16</w:t>
      </w:r>
      <w:r w:rsidRPr="002548FA">
        <w:rPr>
          <w:rFonts w:ascii="Times New Roman" w:hAnsi="Times New Roman"/>
          <w:b/>
          <w:sz w:val="28"/>
          <w:szCs w:val="26"/>
        </w:rPr>
        <w:t xml:space="preserve">» </w:t>
      </w:r>
      <w:r w:rsidRPr="002548FA">
        <w:rPr>
          <w:rFonts w:ascii="Times New Roman" w:hAnsi="Times New Roman"/>
          <w:b/>
          <w:sz w:val="28"/>
          <w:szCs w:val="26"/>
        </w:rPr>
        <w:softHyphen/>
      </w:r>
      <w:r w:rsidRPr="002548FA">
        <w:rPr>
          <w:rFonts w:ascii="Times New Roman" w:hAnsi="Times New Roman"/>
          <w:b/>
          <w:sz w:val="28"/>
          <w:szCs w:val="26"/>
        </w:rPr>
        <w:softHyphen/>
        <w:t>апреля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2548FA">
        <w:rPr>
          <w:rFonts w:ascii="Times New Roman" w:hAnsi="Times New Roman"/>
          <w:b/>
          <w:sz w:val="28"/>
          <w:szCs w:val="26"/>
        </w:rPr>
        <w:t xml:space="preserve">2020г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 №  12</w:t>
      </w:r>
      <w:r w:rsidRPr="002548FA">
        <w:rPr>
          <w:rFonts w:ascii="Times New Roman" w:hAnsi="Times New Roman"/>
          <w:b/>
          <w:sz w:val="28"/>
          <w:szCs w:val="26"/>
        </w:rPr>
        <w:t xml:space="preserve">                                                                                                    </w:t>
      </w:r>
    </w:p>
    <w:tbl>
      <w:tblPr>
        <w:tblW w:w="13185" w:type="dxa"/>
        <w:tblCellMar>
          <w:left w:w="0" w:type="dxa"/>
          <w:right w:w="0" w:type="dxa"/>
        </w:tblCellMar>
        <w:tblLook w:val="00A0"/>
      </w:tblPr>
      <w:tblGrid>
        <w:gridCol w:w="13185"/>
      </w:tblGrid>
      <w:tr w:rsidR="00BF64A4" w:rsidRPr="00C63774" w:rsidTr="00BA0FA4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F64A4" w:rsidRDefault="00BF64A4" w:rsidP="00BA0FA4">
            <w:p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</w:pPr>
            <w:r w:rsidRPr="0080741A"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>Об утверждении Порядка осуществления антикоррупционного</w:t>
            </w:r>
          </w:p>
          <w:p w:rsidR="00BF64A4" w:rsidRDefault="00BF64A4" w:rsidP="00BA0FA4">
            <w:p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</w:pPr>
            <w:r w:rsidRPr="0080741A"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 xml:space="preserve"> мониторинга </w:t>
            </w:r>
            <w:r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 xml:space="preserve">в Администрации </w:t>
            </w:r>
            <w:r w:rsidRPr="0080741A"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>Лубянского сельского поселения</w:t>
            </w:r>
            <w:r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 xml:space="preserve"> </w:t>
            </w:r>
          </w:p>
          <w:p w:rsidR="00BF64A4" w:rsidRPr="0080741A" w:rsidRDefault="00BF64A4" w:rsidP="00BA0FA4">
            <w:p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Helvetica"/>
                <w:b/>
                <w:color w:val="000000"/>
                <w:sz w:val="28"/>
                <w:szCs w:val="21"/>
              </w:rPr>
              <w:t>Дмитровского района Орловской области</w:t>
            </w:r>
          </w:p>
        </w:tc>
      </w:tr>
    </w:tbl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 В соответствии с Федеральным законом от 25 декабря 2008  № 273-ФЗ «О противодействии коррупции, Федеральным законом от 06 октября 2003 года № 131-ФЗ «Об общих принципах организации местного самоуправления в Российской Федерации», Законом Орловской области от 10апреля 2009г. №893-ОЗ « О противодействии коррупции в Орловской области»,  Уставом муниципального образования Лубянское сельское поселение, администрация Лубянского сельского поселения Дмитровского района Орловской области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ПОСТАНОВЛЯЕТ: </w:t>
      </w:r>
    </w:p>
    <w:p w:rsidR="00BF64A4" w:rsidRPr="00C63774" w:rsidRDefault="00BF64A4" w:rsidP="00BA0FA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Утвердить Порядок осуществления ан</w:t>
      </w:r>
      <w:r>
        <w:rPr>
          <w:rFonts w:ascii="Times New Roman" w:hAnsi="Times New Roman" w:cs="Helvetica"/>
          <w:color w:val="000000"/>
          <w:sz w:val="24"/>
          <w:szCs w:val="21"/>
        </w:rPr>
        <w:t>тикоррупционного мониторинга в 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Дмитровского района Орловской области согласно приложению.</w:t>
      </w:r>
    </w:p>
    <w:p w:rsidR="00BF64A4" w:rsidRPr="00C63774" w:rsidRDefault="00BF64A4" w:rsidP="00BA0FA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Возложить обязанности за исполнение данного постановления на ведущего специалиста администрации Мельникову М.В. ответственную </w:t>
      </w:r>
      <w:r>
        <w:rPr>
          <w:rFonts w:ascii="Times New Roman" w:hAnsi="Times New Roman" w:cs="Helvetica"/>
          <w:color w:val="000000"/>
          <w:sz w:val="24"/>
          <w:szCs w:val="21"/>
        </w:rPr>
        <w:t>работу по  противодействию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кор</w:t>
      </w:r>
      <w:r>
        <w:rPr>
          <w:rFonts w:ascii="Times New Roman" w:hAnsi="Times New Roman" w:cs="Helvetica"/>
          <w:color w:val="000000"/>
          <w:sz w:val="24"/>
          <w:szCs w:val="21"/>
        </w:rPr>
        <w:t>рупции в 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Разместить на официальном сайте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в сети Интернет.</w:t>
      </w:r>
    </w:p>
    <w:p w:rsidR="00BF64A4" w:rsidRPr="00C63774" w:rsidRDefault="00BF64A4" w:rsidP="00BA0FA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Постановление вступает в силу после официального опубликования.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Глава сельского поселения                                                                       В.В.Гапонов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С распоряжением ознакомилась                                                               М.В. Мельникова </w:t>
      </w:r>
    </w:p>
    <w:p w:rsidR="00BF64A4" w:rsidRDefault="00BF64A4" w:rsidP="00BA0FA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</w:p>
    <w:p w:rsidR="00BF64A4" w:rsidRPr="00C63774" w:rsidRDefault="00BF64A4" w:rsidP="00BA0FA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Приложение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Утвержден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BF64A4" w:rsidRPr="00C63774" w:rsidRDefault="00BF64A4" w:rsidP="0065798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                                                                        Лубянское  сельское поселение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                                                                                От </w:t>
      </w:r>
      <w:r>
        <w:rPr>
          <w:rFonts w:ascii="Times New Roman" w:hAnsi="Times New Roman" w:cs="Helvetica"/>
          <w:color w:val="000000"/>
          <w:sz w:val="24"/>
          <w:szCs w:val="21"/>
        </w:rPr>
        <w:t>16.04.2020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   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    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№ 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12 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   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 </w:t>
      </w:r>
    </w:p>
    <w:p w:rsidR="00BF64A4" w:rsidRPr="00FC10CC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b/>
          <w:color w:val="000000"/>
          <w:sz w:val="24"/>
          <w:szCs w:val="21"/>
        </w:rPr>
      </w:pPr>
      <w:r w:rsidRPr="00FC10CC">
        <w:rPr>
          <w:rFonts w:ascii="Times New Roman" w:hAnsi="Times New Roman" w:cs="Helvetica"/>
          <w:b/>
          <w:bCs/>
          <w:color w:val="000000"/>
          <w:sz w:val="24"/>
        </w:rPr>
        <w:t>ПОРЯДОК</w:t>
      </w:r>
    </w:p>
    <w:p w:rsidR="00BF64A4" w:rsidRPr="00FC10CC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b/>
          <w:color w:val="000000"/>
          <w:sz w:val="24"/>
          <w:szCs w:val="21"/>
        </w:rPr>
      </w:pPr>
      <w:r w:rsidRPr="00FC10CC">
        <w:rPr>
          <w:rFonts w:ascii="Times New Roman" w:hAnsi="Times New Roman" w:cs="Helvetica"/>
          <w:b/>
          <w:bCs/>
          <w:color w:val="000000"/>
          <w:sz w:val="24"/>
        </w:rPr>
        <w:t>проведения антикоррупционного мониторинга</w:t>
      </w:r>
      <w:r>
        <w:rPr>
          <w:rFonts w:ascii="Times New Roman" w:hAnsi="Times New Roman" w:cs="Helvetica"/>
          <w:b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b/>
          <w:bCs/>
          <w:color w:val="000000"/>
          <w:sz w:val="24"/>
        </w:rPr>
        <w:t xml:space="preserve">в Администрации </w:t>
      </w:r>
      <w:r w:rsidRPr="00FC10CC">
        <w:rPr>
          <w:rFonts w:ascii="Times New Roman" w:hAnsi="Times New Roman" w:cs="Helvetica"/>
          <w:b/>
          <w:bCs/>
          <w:color w:val="000000"/>
          <w:sz w:val="24"/>
        </w:rPr>
        <w:t>Лубянско</w:t>
      </w:r>
      <w:r>
        <w:rPr>
          <w:rFonts w:ascii="Times New Roman" w:hAnsi="Times New Roman" w:cs="Helvetica"/>
          <w:b/>
          <w:bCs/>
          <w:color w:val="000000"/>
          <w:sz w:val="24"/>
        </w:rPr>
        <w:t>го сельского поселения</w:t>
      </w:r>
      <w:r w:rsidRPr="00FC10CC">
        <w:rPr>
          <w:rFonts w:ascii="Times New Roman" w:hAnsi="Times New Roman" w:cs="Helvetica"/>
          <w:b/>
          <w:bCs/>
          <w:color w:val="000000"/>
          <w:sz w:val="24"/>
        </w:rPr>
        <w:t xml:space="preserve"> Дмитровского района Орловской области</w:t>
      </w:r>
    </w:p>
    <w:p w:rsidR="00BF64A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bCs/>
          <w:color w:val="000000"/>
          <w:sz w:val="24"/>
        </w:rPr>
      </w:pP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1. Общие положения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 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Порядок проведения антикоррупционного мониторинга </w:t>
      </w:r>
      <w:r>
        <w:rPr>
          <w:rFonts w:ascii="Times New Roman" w:hAnsi="Times New Roman" w:cs="Helvetica"/>
          <w:color w:val="000000"/>
          <w:sz w:val="24"/>
          <w:szCs w:val="21"/>
        </w:rPr>
        <w:t>в Администрации 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(далее – Порядок) разработан в соответствии с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Орловской области от 10.04.2009г. №893-ОЗ «О противодействии коррупции в Орловской области» и определяет порядок осуществления антикоррупционного мониторинга </w:t>
      </w:r>
      <w:r>
        <w:rPr>
          <w:rFonts w:ascii="Times New Roman" w:hAnsi="Times New Roman" w:cs="Helvetica"/>
          <w:color w:val="000000"/>
          <w:sz w:val="24"/>
          <w:szCs w:val="21"/>
        </w:rPr>
        <w:t>в 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Настоящий Порядок устанавливает последовательность действий по проведению антикоррупционного мониторинга в муниципальном образовании Лубянско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е сельское поселение (далее –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Администрация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), а также определяет перечень сведений, показателей и информационных материалов антикоррупционного мониторинга.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Антикоррупционный мониторинг (далее – мониторинг) – периодическое наблюдение, анализ и оценка коррупции, коррупциогенных факторов и проявлений, а также мер по реализации органами местного самоуправления муниципального образования антикоррупционной политики, в том числе реализации плана п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о противодействию коррупции в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Антикоррупционный мониторинг проводится межведомственной рабочей группой для организации и проведения антикоррупционного мониторинга. Антикоррупционный мониторинг проводится не реже одного раза в полугодие.</w:t>
      </w:r>
    </w:p>
    <w:p w:rsidR="00BF64A4" w:rsidRPr="00C63774" w:rsidRDefault="00BF64A4" w:rsidP="00BA0FA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2. Основные понятия, используемые в настоящем Порядке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Комиссия по организации и проведению антикоррупционного мониторинга – рабочая группа, создаваема</w:t>
      </w:r>
      <w:r>
        <w:rPr>
          <w:rFonts w:ascii="Times New Roman" w:hAnsi="Times New Roman" w:cs="Helvetica"/>
          <w:color w:val="000000"/>
          <w:sz w:val="24"/>
          <w:szCs w:val="21"/>
        </w:rPr>
        <w:t>я Распоряжением администрации 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из числа представителей органа местного само</w:t>
      </w:r>
      <w:r>
        <w:rPr>
          <w:rFonts w:ascii="Times New Roman" w:hAnsi="Times New Roman" w:cs="Helvetica"/>
          <w:color w:val="000000"/>
          <w:sz w:val="24"/>
          <w:szCs w:val="21"/>
        </w:rPr>
        <w:t>управления  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Результаты работ по антикоррупционному мониторингу — зафиксированные в печатном виде и на электронных носителях: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обобщенная или структурированная аналитическая информация (отчеты) о результатах, осуществленных в ходе  проведения антикоррупционных мероприятий;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базы данных (статистическая отчетность, массивы анкет и др.).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3. Цели антикоррупционного мониторинга</w:t>
      </w:r>
    </w:p>
    <w:p w:rsidR="00BF64A4" w:rsidRPr="00C63774" w:rsidRDefault="00BF64A4" w:rsidP="00BA0FA4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Своевременное приведение муниципальных правовых актов органа местного самоуправления в соответствие с действующим законодательством.</w:t>
      </w:r>
    </w:p>
    <w:p w:rsidR="00BF64A4" w:rsidRPr="00C63774" w:rsidRDefault="00BF64A4" w:rsidP="00BA0FA4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Обеспечение разработки и реализации планов и программ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коррупции.</w:t>
      </w:r>
    </w:p>
    <w:p w:rsidR="00BF64A4" w:rsidRPr="00C63774" w:rsidRDefault="00BF64A4" w:rsidP="00BA0FA4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Обеспечение оценки эффективности мер, реализуемых посредством планов и программ противодействия коррупции.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4. Задачи антикоррупционного мониторинга</w:t>
      </w:r>
    </w:p>
    <w:p w:rsidR="00BF64A4" w:rsidRPr="00C63774" w:rsidRDefault="00BF64A4" w:rsidP="00BA0FA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Определение сфер деятельности в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Лубянском сельском поселении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с высокими коррупционными рисками.</w:t>
      </w:r>
    </w:p>
    <w:p w:rsidR="00BF64A4" w:rsidRPr="00C63774" w:rsidRDefault="00BF64A4" w:rsidP="00BA0FA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Выявление причин и условий, способствующих коррупционным проявлениям.</w:t>
      </w:r>
    </w:p>
    <w:p w:rsidR="00BF64A4" w:rsidRPr="00C63774" w:rsidRDefault="00BF64A4" w:rsidP="00BA0FA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Оценка влияния реализации антикоррупционных мер на коррупционную обстановку 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Выявление ключевых направлений повышения эффективности деятельности по противодействию коррупции, упреждению возможностей возникновения и действия коррупциогенных факторов и формирования антикоррупционного общественного мнения.</w:t>
      </w:r>
    </w:p>
    <w:p w:rsidR="00BF64A4" w:rsidRPr="00C63774" w:rsidRDefault="00BF64A4" w:rsidP="00BA0FA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</w:t>
      </w:r>
      <w:r>
        <w:rPr>
          <w:rFonts w:ascii="Times New Roman" w:hAnsi="Times New Roman" w:cs="Helvetica"/>
          <w:color w:val="000000"/>
          <w:sz w:val="24"/>
          <w:szCs w:val="21"/>
        </w:rPr>
        <w:t>в администрации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FC10CC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Информирование органов государственной власти Орловской области, органов местного самоуправления Дмитровского муниципального района, и населения о реальном состоянии  дел в работе по противодействию коррупции 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поселения.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5. Основные этапы антикоррупционного мониторинга</w:t>
      </w:r>
    </w:p>
    <w:p w:rsidR="00BF64A4" w:rsidRPr="00C63774" w:rsidRDefault="00BF64A4" w:rsidP="00BA0FA4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Образование комиссии по организации и проведению антикоррупционного мониторинга.</w:t>
      </w:r>
    </w:p>
    <w:p w:rsidR="00BF64A4" w:rsidRPr="00C63774" w:rsidRDefault="00BF64A4" w:rsidP="00BA0FA4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Утверждение на заседании комиссии плана проведения антикоррупционного мониторинга.</w:t>
      </w:r>
    </w:p>
    <w:p w:rsidR="00BF64A4" w:rsidRPr="00C63774" w:rsidRDefault="00BF64A4" w:rsidP="00BA0FA4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Разработка форм опросных листов социологического исследования для: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граждан;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предпринимателей;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муниципальных служащих.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Разработка методики учета и проведения результатов социологического исследования.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Проведение анализа статистических данных ОМВД России по Дмитровскому району району Орловской области (по согласованию) о преступлениях коррупционного характера.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Проведение мониторинга средств массовой информации по публикациям антикоррупционной тематики.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Проведение анализа данных о результатах проведения антикоррупционной экспертизы нормативных правовых актов и их проектов.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Проведение анализа данных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о результатах проверок соблюдения муниципальными служащими запретов и ограничений, связанных с муниципальной службой.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Проведение анализа выполнения плана мероприятий п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о противодействию коррупции в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Администрации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Лу</w:t>
      </w:r>
      <w:r>
        <w:rPr>
          <w:rFonts w:ascii="Times New Roman" w:hAnsi="Times New Roman" w:cs="Helvetica"/>
          <w:color w:val="000000"/>
          <w:sz w:val="24"/>
          <w:szCs w:val="21"/>
        </w:rPr>
        <w:t>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Оценка эффективности реализации антикоррупционных мер.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Подготовка сводного отчета о результатах проведения антикоррупционного мониторинга.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Выработка на основе результатов антикоррупционного мониторинга предложений по повышению эффективности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в Администрации Лубянского сельского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поселение в сфере противодействия коррупции.</w:t>
      </w:r>
    </w:p>
    <w:p w:rsidR="00BF64A4" w:rsidRPr="00C63774" w:rsidRDefault="00BF64A4" w:rsidP="00BA0FA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Рассмотрение результатов антикоррупционного мониторинга на заседании комиссии по противодействии коррупции.</w:t>
      </w:r>
    </w:p>
    <w:p w:rsidR="00BF64A4" w:rsidRPr="00C63774" w:rsidRDefault="00BF64A4" w:rsidP="00FC10CC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Направление информации о результатах антикоррупционного мо</w:t>
      </w:r>
      <w:r>
        <w:rPr>
          <w:rFonts w:ascii="Times New Roman" w:hAnsi="Times New Roman" w:cs="Helvetica"/>
          <w:color w:val="000000"/>
          <w:sz w:val="24"/>
          <w:szCs w:val="21"/>
        </w:rPr>
        <w:t>ниторинга в Совет депутатов 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6. Проведение антикоррупционного мониторинга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При проведении антикоррупционного мониторинга осуществляется сбор информации следующего характера: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1) о состоянии работы по </w:t>
      </w:r>
      <w:hyperlink r:id="rId5" w:history="1">
        <w:r w:rsidRPr="00C63774">
          <w:rPr>
            <w:rFonts w:ascii="Times New Roman" w:hAnsi="Times New Roman" w:cs="Helvetica"/>
            <w:color w:val="000000"/>
            <w:sz w:val="24"/>
            <w:u w:val="single"/>
          </w:rPr>
          <w:t>планированию мероприятий</w:t>
        </w:r>
      </w:hyperlink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 антикоррупционной направленности и организации их исполнения администрацией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3) о соблюдении квалификационных требований для замещения должностей муниципальной службы;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4) о соблюдении ограничений и запретов, связанных с прохождением муниципальной службы;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5) о соблюдении требований к служебному поведению муниципальных служащих;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9) о совершенствовании работы кадровых служб и повышении ответственности должностных лиц за непринятие мер по устранению причин и условий, способствующих развитию  коррупции;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10) о результатах реализации отдельных государственных полномо</w:t>
      </w:r>
      <w:r>
        <w:rPr>
          <w:rFonts w:ascii="Times New Roman" w:hAnsi="Times New Roman" w:cs="Helvetica"/>
          <w:color w:val="000000"/>
          <w:sz w:val="24"/>
          <w:szCs w:val="21"/>
        </w:rPr>
        <w:t>чий, которыми наделено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Администрация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11) об обеспечении доступа граждан к информации о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и наличия (отсутствия) в процедуре оказания муниципальных услуг коррупциогенных факторов;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17) о практике рассмо</w:t>
      </w:r>
      <w:r>
        <w:rPr>
          <w:rFonts w:ascii="Times New Roman" w:hAnsi="Times New Roman" w:cs="Helvetica"/>
          <w:color w:val="000000"/>
          <w:sz w:val="24"/>
          <w:szCs w:val="21"/>
        </w:rPr>
        <w:t>трения администрацией 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обращений граждан и юридических лиц, в том числе содержащих сведения о коррупционных правонарушениях;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18) о формах и результатах участия </w:t>
      </w:r>
      <w:hyperlink r:id="rId6" w:history="1">
        <w:r w:rsidRPr="00C63774">
          <w:rPr>
            <w:rFonts w:ascii="Times New Roman" w:hAnsi="Times New Roman" w:cs="Helvetica"/>
            <w:color w:val="000000"/>
            <w:sz w:val="24"/>
            <w:u w:val="single"/>
          </w:rPr>
          <w:t>общественных объединений</w:t>
        </w:r>
      </w:hyperlink>
      <w:r w:rsidRPr="00C63774">
        <w:rPr>
          <w:rFonts w:ascii="Times New Roman" w:hAnsi="Times New Roman" w:cs="Helvetica"/>
          <w:color w:val="000000"/>
          <w:sz w:val="24"/>
          <w:szCs w:val="21"/>
        </w:rPr>
        <w:t>, граждан в противодействии коррупции;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19) о признаках коррупционных правонарушений, выявленных в администрации , а также о фактах привлечения к ответственности лиц, замещающих должности муниципальной службы;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20) об организации и результатах проведения антикоррупционной пропаганды.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7. Формы и методы проведения антикоррупционного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 </w:t>
      </w:r>
      <w:r w:rsidRPr="00C63774">
        <w:rPr>
          <w:rFonts w:ascii="Times New Roman" w:hAnsi="Times New Roman" w:cs="Helvetica"/>
          <w:bCs/>
          <w:color w:val="000000"/>
          <w:sz w:val="24"/>
        </w:rPr>
        <w:t>мониторинга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Антикоррупционный мониторинг проводится в форме социологического опроса (анкетирования) населения, предпринимателей, муниципальных служащих, мониторинга средств массовой информации, анализа статистических сведений ОМВД  России по Дмитровскому району Орловской области (по согласованию), а также анализа данных, содержащих сведения, характеризующие состояние антикоррупционной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При проведении антикоррупционного мониторинга используются: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методы социологических исследований;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системный метод;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— синтетический и аналитический методы.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8. Основные функции комиссии по организации и проведению антикоррупционного мониторинга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Комиссия  по организации и проведению антикоррупционного мониторинга: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Разрабатывает основные направления, задачи и методы проведения работ по изучению общественного мнения населения о наиболее кор</w:t>
      </w:r>
      <w:r>
        <w:rPr>
          <w:rFonts w:ascii="Times New Roman" w:hAnsi="Times New Roman" w:cs="Helvetica"/>
          <w:color w:val="000000"/>
          <w:sz w:val="24"/>
          <w:szCs w:val="21"/>
        </w:rPr>
        <w:t>рупционных сферах деятельности  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и оценке эффективности антикоррупционных мер.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Обеспечивает организацию и проведение социологического опроса граждан, предпринимателей, а также муниципальных служащих.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Проводит анализ статистической и иной информации ОМВД России по Орловской области в Дмитровском муниципальном районе о степени распространенности коррупционных проявлений в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Проводит на основе результатов социологического опроса граждан, предпринимателей, муниципальных служащих, мониторинга средств массовой информации Орловской области, Дмитровского района,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и статистических сведений ОМВД России по Орловской области в Дмитровском районе анализ эффективности осуществляемых антикоррупционных мер.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Вырабатывает предложения по внесению изменений в перечень сфер деятельности в </w:t>
      </w:r>
      <w:r>
        <w:rPr>
          <w:rFonts w:ascii="Times New Roman" w:hAnsi="Times New Roman" w:cs="Helvetica"/>
          <w:color w:val="000000"/>
          <w:sz w:val="24"/>
          <w:szCs w:val="21"/>
        </w:rPr>
        <w:t>Аднистрации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с высокими коррупционными рисками.</w:t>
      </w:r>
    </w:p>
    <w:p w:rsidR="00BF64A4" w:rsidRPr="00C63774" w:rsidRDefault="00BF64A4" w:rsidP="00BA0FA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Готовит сводный отчет о результатах проведения антикоррупционного мониторинга и вносит его на рассмотрение 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Администрацию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FC10CC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Вырабатывает предложения по повышению эффективности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в сфере противодействия коррупции.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9. Результаты антикоррупционного мониторинга</w:t>
      </w:r>
    </w:p>
    <w:p w:rsidR="00BF64A4" w:rsidRPr="00C63774" w:rsidRDefault="00BF64A4" w:rsidP="00BA0FA4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Полученная комиссией информация анализируется, обобщается и оформляется в виде заключения. Заключение с предложениями по повышению эффективности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в сфере противодействия коррупции направляется в комиссию по противодействию коррупции в администрации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Заключение рассматривается на заседании комиссии по противодействию коррупции в администрации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посел</w:t>
      </w:r>
      <w:r>
        <w:rPr>
          <w:rFonts w:ascii="Times New Roman" w:hAnsi="Times New Roman" w:cs="Helvetica"/>
          <w:color w:val="000000"/>
          <w:sz w:val="24"/>
          <w:szCs w:val="21"/>
        </w:rPr>
        <w:t>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не позднее пяти рабочих дней со дня получения заключения.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После рассмотрения на заседании комиссии по противодействию коррупции в администрации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заключение о результатах антикоррупционного мониторинга представляется главе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 для его утверждения.</w:t>
      </w:r>
    </w:p>
    <w:p w:rsidR="00BF64A4" w:rsidRPr="00C63774" w:rsidRDefault="00BF64A4" w:rsidP="00FC10CC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Заключение о результатах проведения антикоррупционного мо</w:t>
      </w:r>
      <w:r>
        <w:rPr>
          <w:rFonts w:ascii="Times New Roman" w:hAnsi="Times New Roman" w:cs="Helvetica"/>
          <w:color w:val="000000"/>
          <w:sz w:val="24"/>
          <w:szCs w:val="21"/>
        </w:rPr>
        <w:t>ниторинга на территории 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, утвержденное главой администрации муниципального образования доводится до сведения граждан посредством размещения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Helvetica"/>
          <w:color w:val="000000"/>
          <w:sz w:val="24"/>
          <w:szCs w:val="21"/>
        </w:rPr>
        <w:t>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  </w:t>
      </w:r>
    </w:p>
    <w:p w:rsidR="00BF64A4" w:rsidRPr="00C63774" w:rsidRDefault="00BF64A4" w:rsidP="00BA0FA4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bCs/>
          <w:color w:val="000000"/>
          <w:sz w:val="24"/>
        </w:rPr>
        <w:t>Статья 10. Основные источники информации, используемые при проведении антикоррупционного мониторинга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Данные официальной статистики ОМВД России по Дмитровскому району Орловской области об объеме и структуре преступности коррупционного характера в деятельности </w:t>
      </w:r>
      <w:r>
        <w:rPr>
          <w:rFonts w:ascii="Times New Roman" w:hAnsi="Times New Roman" w:cs="Helvetica"/>
          <w:color w:val="000000"/>
          <w:sz w:val="24"/>
          <w:szCs w:val="21"/>
        </w:rPr>
        <w:t xml:space="preserve">Администрации 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Лубянско</w:t>
      </w:r>
      <w:r>
        <w:rPr>
          <w:rFonts w:ascii="Times New Roman" w:hAnsi="Times New Roman" w:cs="Helvetica"/>
          <w:color w:val="000000"/>
          <w:sz w:val="24"/>
          <w:szCs w:val="21"/>
        </w:rPr>
        <w:t>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Информационно-аналитические материалы ОМВД России по Дмитровскому району, характеризующие состояние и результаты противодействия коррупции в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>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Материалы социологических опросов предпринимателей </w:t>
      </w:r>
      <w:r>
        <w:rPr>
          <w:rFonts w:ascii="Times New Roman" w:hAnsi="Times New Roman" w:cs="Helvetica"/>
          <w:color w:val="000000"/>
          <w:sz w:val="24"/>
          <w:szCs w:val="21"/>
        </w:rPr>
        <w:t>в Лубянском сельском поселении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по вопросам их взаимоотношений с контролирующими и другими муниципальными органами.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Результаты мониторинга средств массовой информации по публикациям антикоррупционной тематики.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Материалы независимых опросов общественного мнения, опубликованные в средствах массовой информации.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Информация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о результатах проведения антикоррупционной экспертизы нормативных правовых актов и их проектов.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Информация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пос</w:t>
      </w:r>
      <w:r>
        <w:rPr>
          <w:rFonts w:ascii="Times New Roman" w:hAnsi="Times New Roman" w:cs="Helvetica"/>
          <w:color w:val="000000"/>
          <w:sz w:val="24"/>
          <w:szCs w:val="21"/>
        </w:rPr>
        <w:t>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о результатах проверок соблюдения муниципальными служащими запретов и ограничений, связанных с муниципальной службой.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Информация </w:t>
      </w:r>
      <w:r>
        <w:rPr>
          <w:rFonts w:ascii="Times New Roman" w:hAnsi="Times New Roman" w:cs="Helvetica"/>
          <w:color w:val="000000"/>
          <w:sz w:val="24"/>
          <w:szCs w:val="21"/>
        </w:rPr>
        <w:t>Администрации Лубянского сельского поселения</w:t>
      </w:r>
      <w:r w:rsidRPr="00C63774">
        <w:rPr>
          <w:rFonts w:ascii="Times New Roman" w:hAnsi="Times New Roman" w:cs="Helvetica"/>
          <w:color w:val="000000"/>
          <w:sz w:val="24"/>
          <w:szCs w:val="21"/>
        </w:rPr>
        <w:t xml:space="preserve"> о мерах, принимаемых по предотвращению и урегулированию конфликта интересов на муниципальной службе.</w:t>
      </w:r>
    </w:p>
    <w:p w:rsidR="00BF64A4" w:rsidRPr="00C63774" w:rsidRDefault="00BF64A4" w:rsidP="00BA0FA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Материалы обобщения положительного опыта работы по противодействию коррупции, имеющегося в других муниципальных образованиях Орловской области.</w:t>
      </w:r>
    </w:p>
    <w:p w:rsidR="00BF64A4" w:rsidRPr="00C63774" w:rsidRDefault="00BF64A4" w:rsidP="00BA0FA4">
      <w:pPr>
        <w:shd w:val="clear" w:color="auto" w:fill="F9F9F9"/>
        <w:spacing w:after="240" w:line="360" w:lineRule="atLeast"/>
        <w:textAlignment w:val="baseline"/>
        <w:rPr>
          <w:rFonts w:ascii="Times New Roman" w:hAnsi="Times New Roman" w:cs="Helvetica"/>
          <w:color w:val="000000"/>
          <w:sz w:val="24"/>
          <w:szCs w:val="21"/>
        </w:rPr>
      </w:pPr>
      <w:r w:rsidRPr="00C63774">
        <w:rPr>
          <w:rFonts w:ascii="Times New Roman" w:hAnsi="Times New Roman" w:cs="Helvetica"/>
          <w:color w:val="000000"/>
          <w:sz w:val="24"/>
          <w:szCs w:val="21"/>
        </w:rPr>
        <w:t> </w:t>
      </w:r>
    </w:p>
    <w:p w:rsidR="00BF64A4" w:rsidRPr="00C63774" w:rsidRDefault="00BF64A4">
      <w:pPr>
        <w:rPr>
          <w:rFonts w:ascii="Times New Roman" w:hAnsi="Times New Roman"/>
          <w:color w:val="000000"/>
          <w:sz w:val="24"/>
        </w:rPr>
      </w:pPr>
    </w:p>
    <w:sectPr w:rsidR="00BF64A4" w:rsidRPr="00C63774" w:rsidSect="005B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A"/>
    <w:multiLevelType w:val="multilevel"/>
    <w:tmpl w:val="2E4A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F1EB1"/>
    <w:multiLevelType w:val="multilevel"/>
    <w:tmpl w:val="40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340B60"/>
    <w:multiLevelType w:val="multilevel"/>
    <w:tmpl w:val="25441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0C5C0C"/>
    <w:multiLevelType w:val="multilevel"/>
    <w:tmpl w:val="ECB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91661"/>
    <w:multiLevelType w:val="multilevel"/>
    <w:tmpl w:val="8362C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C323B6"/>
    <w:multiLevelType w:val="multilevel"/>
    <w:tmpl w:val="57E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0028B8"/>
    <w:multiLevelType w:val="multilevel"/>
    <w:tmpl w:val="5FB4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9A030E"/>
    <w:multiLevelType w:val="multilevel"/>
    <w:tmpl w:val="BA18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0C5254"/>
    <w:multiLevelType w:val="multilevel"/>
    <w:tmpl w:val="5FD0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7128FC"/>
    <w:multiLevelType w:val="multilevel"/>
    <w:tmpl w:val="2264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A4"/>
    <w:rsid w:val="00031679"/>
    <w:rsid w:val="00125092"/>
    <w:rsid w:val="002168FA"/>
    <w:rsid w:val="002548FA"/>
    <w:rsid w:val="00394E35"/>
    <w:rsid w:val="003F7E5B"/>
    <w:rsid w:val="00461CF0"/>
    <w:rsid w:val="00482B68"/>
    <w:rsid w:val="00506B50"/>
    <w:rsid w:val="00593F2E"/>
    <w:rsid w:val="005B0FB2"/>
    <w:rsid w:val="005E2DB3"/>
    <w:rsid w:val="0065798F"/>
    <w:rsid w:val="00760DE6"/>
    <w:rsid w:val="007A5C04"/>
    <w:rsid w:val="0080741A"/>
    <w:rsid w:val="00880271"/>
    <w:rsid w:val="00891588"/>
    <w:rsid w:val="008B45A4"/>
    <w:rsid w:val="008D2DAF"/>
    <w:rsid w:val="00932AF1"/>
    <w:rsid w:val="00933CFF"/>
    <w:rsid w:val="00965915"/>
    <w:rsid w:val="009F6078"/>
    <w:rsid w:val="00A86539"/>
    <w:rsid w:val="00AC3F21"/>
    <w:rsid w:val="00AD4895"/>
    <w:rsid w:val="00AE50F1"/>
    <w:rsid w:val="00B8151B"/>
    <w:rsid w:val="00BA0FA4"/>
    <w:rsid w:val="00BD2BD9"/>
    <w:rsid w:val="00BF64A4"/>
    <w:rsid w:val="00C0517F"/>
    <w:rsid w:val="00C15532"/>
    <w:rsid w:val="00C15ED7"/>
    <w:rsid w:val="00C54792"/>
    <w:rsid w:val="00C63774"/>
    <w:rsid w:val="00CA4197"/>
    <w:rsid w:val="00CF7120"/>
    <w:rsid w:val="00ED4676"/>
    <w:rsid w:val="00ED4C68"/>
    <w:rsid w:val="00EF15E7"/>
    <w:rsid w:val="00F936D9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A0FA4"/>
    <w:pPr>
      <w:keepNext/>
      <w:spacing w:after="0"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FA4"/>
    <w:rPr>
      <w:rFonts w:ascii="Tahoma" w:hAnsi="Tahoma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0FA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A0F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9</Pages>
  <Words>2503</Words>
  <Characters>14268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2020-04-17T06:55:00Z</cp:lastPrinted>
  <dcterms:created xsi:type="dcterms:W3CDTF">2020-03-26T06:02:00Z</dcterms:created>
  <dcterms:modified xsi:type="dcterms:W3CDTF">2020-04-17T07:07:00Z</dcterms:modified>
</cp:coreProperties>
</file>